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60" w:rsidRPr="001B7A60" w:rsidRDefault="001B7A60" w:rsidP="001B7A60">
      <w:pPr>
        <w:spacing w:after="0" w:line="240" w:lineRule="auto"/>
        <w:jc w:val="center"/>
        <w:rPr>
          <w:rFonts w:ascii="Arial" w:hAnsi="Arial" w:cs="Arial"/>
          <w:b/>
          <w:color w:val="00965E"/>
          <w:sz w:val="24"/>
          <w:szCs w:val="24"/>
        </w:rPr>
      </w:pPr>
      <w:r w:rsidRPr="001B7A60">
        <w:rPr>
          <w:rFonts w:ascii="Arial" w:hAnsi="Arial" w:cs="Arial"/>
          <w:b/>
          <w:color w:val="00965E"/>
          <w:sz w:val="24"/>
          <w:szCs w:val="24"/>
        </w:rPr>
        <w:t>SHEVINGTON SURGERY</w:t>
      </w:r>
    </w:p>
    <w:p w:rsidR="001B7A60" w:rsidRPr="001B7A60" w:rsidRDefault="001B7A60" w:rsidP="001B7A60">
      <w:pPr>
        <w:spacing w:after="0" w:line="240" w:lineRule="auto"/>
        <w:jc w:val="center"/>
        <w:rPr>
          <w:rFonts w:ascii="Arial" w:hAnsi="Arial" w:cs="Arial"/>
          <w:b/>
          <w:color w:val="00965E"/>
          <w:sz w:val="24"/>
          <w:szCs w:val="24"/>
        </w:rPr>
      </w:pPr>
    </w:p>
    <w:p w:rsidR="001B7A60" w:rsidRPr="001B7A60" w:rsidRDefault="001B7A60" w:rsidP="001B7A60">
      <w:pPr>
        <w:spacing w:after="0" w:line="240" w:lineRule="auto"/>
        <w:jc w:val="center"/>
        <w:rPr>
          <w:rFonts w:ascii="Arial" w:hAnsi="Arial" w:cs="Arial"/>
          <w:b/>
          <w:color w:val="009977"/>
          <w:sz w:val="24"/>
          <w:szCs w:val="24"/>
        </w:rPr>
      </w:pPr>
      <w:r w:rsidRPr="001B7A60">
        <w:rPr>
          <w:rFonts w:ascii="Arial" w:hAnsi="Arial" w:cs="Arial"/>
          <w:b/>
          <w:color w:val="00965E"/>
          <w:sz w:val="24"/>
          <w:szCs w:val="24"/>
        </w:rPr>
        <w:t xml:space="preserve">PRACTICE PRIVACY NOTICE </w:t>
      </w:r>
    </w:p>
    <w:p w:rsidR="001B7A60" w:rsidRPr="001B7A60" w:rsidRDefault="001B7A60" w:rsidP="001B7A60">
      <w:pPr>
        <w:spacing w:after="0" w:line="240" w:lineRule="auto"/>
        <w:rPr>
          <w:rFonts w:ascii="Arial" w:hAnsi="Arial" w:cs="Arial"/>
          <w:b/>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How we use your information</w:t>
      </w:r>
    </w:p>
    <w:p w:rsidR="001B7A60" w:rsidRPr="001B7A60" w:rsidRDefault="001B7A60" w:rsidP="001B7A60">
      <w:pPr>
        <w:spacing w:after="0" w:line="240" w:lineRule="auto"/>
        <w:rPr>
          <w:rFonts w:ascii="Arial" w:hAnsi="Arial" w:cs="Arial"/>
          <w:b/>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This privacy notice explains why we as a Practice collect information about our patients and how we use that information.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Pr>
          <w:rFonts w:ascii="Arial" w:hAnsi="Arial" w:cs="Arial"/>
          <w:sz w:val="24"/>
          <w:szCs w:val="24"/>
        </w:rPr>
        <w:t>Shevington Surgery</w:t>
      </w:r>
      <w:r w:rsidRPr="001B7A60">
        <w:rPr>
          <w:rFonts w:ascii="Arial" w:hAnsi="Arial" w:cs="Arial"/>
          <w:sz w:val="24"/>
          <w:szCs w:val="24"/>
        </w:rPr>
        <w:t xml:space="preserve"> manages patient information in accordance with existing laws and with guidance from organisations that govern the provision of healthcare in England such as the Department of Health and the General Medical Council.</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We are committed to protecting your privacy and will only use information collected lawfully in accordance with:</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numPr>
          <w:ilvl w:val="0"/>
          <w:numId w:val="5"/>
        </w:numPr>
        <w:spacing w:after="0" w:line="240" w:lineRule="auto"/>
        <w:rPr>
          <w:rFonts w:ascii="Arial" w:hAnsi="Arial" w:cs="Arial"/>
          <w:sz w:val="24"/>
          <w:szCs w:val="24"/>
        </w:rPr>
      </w:pPr>
      <w:r w:rsidRPr="001B7A60">
        <w:rPr>
          <w:rFonts w:ascii="Arial" w:hAnsi="Arial" w:cs="Arial"/>
          <w:sz w:val="24"/>
          <w:szCs w:val="24"/>
        </w:rPr>
        <w:t>Data Protection Act 1998</w:t>
      </w:r>
    </w:p>
    <w:p w:rsidR="001B7A60" w:rsidRPr="001B7A60" w:rsidRDefault="001B7A60" w:rsidP="001B7A60">
      <w:pPr>
        <w:numPr>
          <w:ilvl w:val="0"/>
          <w:numId w:val="5"/>
        </w:numPr>
        <w:spacing w:after="0" w:line="240" w:lineRule="auto"/>
        <w:rPr>
          <w:rFonts w:ascii="Arial" w:hAnsi="Arial" w:cs="Arial"/>
          <w:sz w:val="24"/>
          <w:szCs w:val="24"/>
        </w:rPr>
      </w:pPr>
      <w:r w:rsidRPr="001B7A60">
        <w:rPr>
          <w:rFonts w:ascii="Arial" w:hAnsi="Arial" w:cs="Arial"/>
          <w:sz w:val="24"/>
          <w:szCs w:val="24"/>
        </w:rPr>
        <w:t>Human Rights Act 1998</w:t>
      </w:r>
    </w:p>
    <w:p w:rsidR="001B7A60" w:rsidRPr="001B7A60" w:rsidRDefault="001B7A60" w:rsidP="001B7A60">
      <w:pPr>
        <w:numPr>
          <w:ilvl w:val="0"/>
          <w:numId w:val="5"/>
        </w:numPr>
        <w:spacing w:after="0" w:line="240" w:lineRule="auto"/>
        <w:rPr>
          <w:rFonts w:ascii="Arial" w:hAnsi="Arial" w:cs="Arial"/>
          <w:sz w:val="24"/>
          <w:szCs w:val="24"/>
        </w:rPr>
      </w:pPr>
      <w:r w:rsidRPr="001B7A60">
        <w:rPr>
          <w:rFonts w:ascii="Arial" w:hAnsi="Arial" w:cs="Arial"/>
          <w:sz w:val="24"/>
          <w:szCs w:val="24"/>
        </w:rPr>
        <w:t>Common Law Duty of Confidentiality</w:t>
      </w:r>
    </w:p>
    <w:p w:rsidR="001B7A60" w:rsidRPr="001B7A60" w:rsidRDefault="001B7A60" w:rsidP="001B7A60">
      <w:pPr>
        <w:numPr>
          <w:ilvl w:val="0"/>
          <w:numId w:val="5"/>
        </w:numPr>
        <w:spacing w:after="0" w:line="240" w:lineRule="auto"/>
        <w:rPr>
          <w:rFonts w:ascii="Arial" w:hAnsi="Arial" w:cs="Arial"/>
          <w:sz w:val="24"/>
          <w:szCs w:val="24"/>
        </w:rPr>
      </w:pPr>
      <w:r w:rsidRPr="001B7A60">
        <w:rPr>
          <w:rFonts w:ascii="Arial" w:hAnsi="Arial" w:cs="Arial"/>
          <w:sz w:val="24"/>
          <w:szCs w:val="24"/>
        </w:rPr>
        <w:t>Health and Social Care Act 2012</w:t>
      </w:r>
    </w:p>
    <w:p w:rsidR="001B7A60" w:rsidRPr="001B7A60" w:rsidRDefault="001B7A60" w:rsidP="001B7A60">
      <w:pPr>
        <w:numPr>
          <w:ilvl w:val="0"/>
          <w:numId w:val="5"/>
        </w:numPr>
        <w:spacing w:after="0" w:line="240" w:lineRule="auto"/>
        <w:rPr>
          <w:rFonts w:ascii="Arial" w:hAnsi="Arial" w:cs="Arial"/>
          <w:sz w:val="24"/>
          <w:szCs w:val="24"/>
        </w:rPr>
      </w:pPr>
      <w:r w:rsidRPr="001B7A60">
        <w:rPr>
          <w:rFonts w:ascii="Arial" w:hAnsi="Arial" w:cs="Arial"/>
          <w:sz w:val="24"/>
          <w:szCs w:val="24"/>
        </w:rPr>
        <w:t>NHS Codes of Confidentiality and Information Security</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As data controllers, GPs have fair processing responsibilities under the </w:t>
      </w:r>
      <w:r w:rsidRPr="001B7A60">
        <w:rPr>
          <w:rFonts w:ascii="Arial" w:hAnsi="Arial" w:cs="Arial"/>
          <w:b/>
          <w:sz w:val="24"/>
          <w:szCs w:val="24"/>
        </w:rPr>
        <w:t>Data Protection Act 1998</w:t>
      </w:r>
      <w:r w:rsidRPr="001B7A60">
        <w:rPr>
          <w:rFonts w:ascii="Arial" w:hAnsi="Arial" w:cs="Arial"/>
          <w:sz w:val="24"/>
          <w:szCs w:val="24"/>
        </w:rPr>
        <w:t xml:space="preserve">. In practice, this means ensuring that your personal confidential data (PCD) is handled clearly and transparently, and in a reasonably expected way. </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The </w:t>
      </w:r>
      <w:r w:rsidRPr="001B7A60">
        <w:rPr>
          <w:rFonts w:ascii="Arial" w:hAnsi="Arial" w:cs="Arial"/>
          <w:b/>
          <w:sz w:val="24"/>
          <w:szCs w:val="24"/>
        </w:rPr>
        <w:t>Health and Social Care Act 2012</w:t>
      </w:r>
      <w:r w:rsidRPr="001B7A60">
        <w:rPr>
          <w:rFonts w:ascii="Arial" w:hAnsi="Arial" w:cs="Arial"/>
          <w:sz w:val="24"/>
          <w:szCs w:val="24"/>
        </w:rPr>
        <w:t xml:space="preserve"> changed the way that personal confidential data is processed, therefore it is important that our patients are aware of and understand these changes, and that you have an opportunity to object and know how to do so.</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The health care professionals who provide you with care maintain records about your health and any NHS treatment or care you have received (e.g. NHS Hospital Trust, GP Surgery, Walk-in clinic, etc.). These records help to provide you with the best possible healthcare.</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numPr>
          <w:ilvl w:val="0"/>
          <w:numId w:val="1"/>
        </w:numPr>
        <w:spacing w:after="0" w:line="240" w:lineRule="auto"/>
        <w:rPr>
          <w:rFonts w:ascii="Arial" w:hAnsi="Arial" w:cs="Arial"/>
          <w:sz w:val="24"/>
          <w:szCs w:val="24"/>
        </w:rPr>
      </w:pPr>
      <w:r w:rsidRPr="001B7A60">
        <w:rPr>
          <w:rFonts w:ascii="Arial" w:hAnsi="Arial" w:cs="Arial"/>
          <w:sz w:val="24"/>
          <w:szCs w:val="24"/>
        </w:rPr>
        <w:t>Details about you, such as address and next of kin</w:t>
      </w:r>
    </w:p>
    <w:p w:rsidR="001B7A60" w:rsidRPr="001B7A60" w:rsidRDefault="001B7A60" w:rsidP="001B7A60">
      <w:pPr>
        <w:numPr>
          <w:ilvl w:val="0"/>
          <w:numId w:val="1"/>
        </w:numPr>
        <w:spacing w:after="0" w:line="240" w:lineRule="auto"/>
        <w:rPr>
          <w:rFonts w:ascii="Arial" w:hAnsi="Arial" w:cs="Arial"/>
          <w:sz w:val="24"/>
          <w:szCs w:val="24"/>
        </w:rPr>
      </w:pPr>
      <w:r w:rsidRPr="001B7A60">
        <w:rPr>
          <w:rFonts w:ascii="Arial" w:hAnsi="Arial" w:cs="Arial"/>
          <w:sz w:val="24"/>
          <w:szCs w:val="24"/>
        </w:rPr>
        <w:t>Any contact the practice has had with you, including appointments (emergency or scheduled), clinic visits, etc.</w:t>
      </w:r>
    </w:p>
    <w:p w:rsidR="001B7A60" w:rsidRPr="001B7A60" w:rsidRDefault="001B7A60" w:rsidP="001B7A60">
      <w:pPr>
        <w:numPr>
          <w:ilvl w:val="0"/>
          <w:numId w:val="1"/>
        </w:numPr>
        <w:spacing w:after="0" w:line="240" w:lineRule="auto"/>
        <w:rPr>
          <w:rFonts w:ascii="Arial" w:hAnsi="Arial" w:cs="Arial"/>
          <w:sz w:val="24"/>
          <w:szCs w:val="24"/>
        </w:rPr>
      </w:pPr>
      <w:r w:rsidRPr="001B7A60">
        <w:rPr>
          <w:rFonts w:ascii="Arial" w:hAnsi="Arial" w:cs="Arial"/>
          <w:sz w:val="24"/>
          <w:szCs w:val="24"/>
        </w:rPr>
        <w:t>Notes and reports about your health</w:t>
      </w:r>
    </w:p>
    <w:p w:rsidR="001B7A60" w:rsidRPr="001B7A60" w:rsidRDefault="001B7A60" w:rsidP="001B7A60">
      <w:pPr>
        <w:numPr>
          <w:ilvl w:val="0"/>
          <w:numId w:val="1"/>
        </w:numPr>
        <w:spacing w:after="0" w:line="240" w:lineRule="auto"/>
        <w:rPr>
          <w:rFonts w:ascii="Arial" w:hAnsi="Arial" w:cs="Arial"/>
          <w:sz w:val="24"/>
          <w:szCs w:val="24"/>
        </w:rPr>
      </w:pPr>
      <w:r w:rsidRPr="001B7A60">
        <w:rPr>
          <w:rFonts w:ascii="Arial" w:hAnsi="Arial" w:cs="Arial"/>
          <w:sz w:val="24"/>
          <w:szCs w:val="24"/>
        </w:rPr>
        <w:t>Details about treatment and care received</w:t>
      </w:r>
    </w:p>
    <w:p w:rsidR="001B7A60" w:rsidRPr="001B7A60" w:rsidRDefault="001B7A60" w:rsidP="001B7A60">
      <w:pPr>
        <w:numPr>
          <w:ilvl w:val="0"/>
          <w:numId w:val="1"/>
        </w:numPr>
        <w:spacing w:after="0" w:line="240" w:lineRule="auto"/>
        <w:rPr>
          <w:rFonts w:ascii="Arial" w:hAnsi="Arial" w:cs="Arial"/>
          <w:sz w:val="24"/>
          <w:szCs w:val="24"/>
        </w:rPr>
      </w:pPr>
      <w:r w:rsidRPr="001B7A60">
        <w:rPr>
          <w:rFonts w:ascii="Arial" w:hAnsi="Arial" w:cs="Arial"/>
          <w:sz w:val="24"/>
          <w:szCs w:val="24"/>
        </w:rPr>
        <w:t>Results of investigations, such as laboratory tests, x-rays, etc.</w:t>
      </w:r>
    </w:p>
    <w:p w:rsidR="001B7A60" w:rsidRPr="001B7A60" w:rsidRDefault="001B7A60" w:rsidP="001B7A60">
      <w:pPr>
        <w:numPr>
          <w:ilvl w:val="0"/>
          <w:numId w:val="1"/>
        </w:numPr>
        <w:spacing w:after="0" w:line="240" w:lineRule="auto"/>
        <w:rPr>
          <w:rFonts w:ascii="Arial" w:hAnsi="Arial" w:cs="Arial"/>
          <w:sz w:val="24"/>
          <w:szCs w:val="24"/>
        </w:rPr>
      </w:pPr>
      <w:r w:rsidRPr="001B7A60">
        <w:rPr>
          <w:rFonts w:ascii="Arial" w:hAnsi="Arial" w:cs="Arial"/>
          <w:sz w:val="24"/>
          <w:szCs w:val="24"/>
        </w:rPr>
        <w:t>Relevant information from other health professionals, relatives or those who care for you</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The practice collects and holds data for the sole purpose of providing healthcare services to our patients and we will ensure that the information is kept confidential. However, we can disclose personal information if:</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numPr>
          <w:ilvl w:val="0"/>
          <w:numId w:val="4"/>
        </w:numPr>
        <w:spacing w:after="0" w:line="240" w:lineRule="auto"/>
        <w:rPr>
          <w:rFonts w:ascii="Arial" w:hAnsi="Arial" w:cs="Arial"/>
          <w:sz w:val="24"/>
          <w:szCs w:val="24"/>
        </w:rPr>
      </w:pPr>
      <w:r w:rsidRPr="001B7A60">
        <w:rPr>
          <w:rFonts w:ascii="Arial" w:hAnsi="Arial" w:cs="Arial"/>
          <w:sz w:val="24"/>
          <w:szCs w:val="24"/>
        </w:rPr>
        <w:t>It is required by law</w:t>
      </w:r>
    </w:p>
    <w:p w:rsidR="001B7A60" w:rsidRPr="001B7A60" w:rsidRDefault="001B7A60" w:rsidP="001B7A60">
      <w:pPr>
        <w:numPr>
          <w:ilvl w:val="0"/>
          <w:numId w:val="4"/>
        </w:numPr>
        <w:spacing w:after="0" w:line="240" w:lineRule="auto"/>
        <w:rPr>
          <w:rFonts w:ascii="Arial" w:hAnsi="Arial" w:cs="Arial"/>
          <w:sz w:val="24"/>
          <w:szCs w:val="24"/>
        </w:rPr>
      </w:pPr>
      <w:r w:rsidRPr="001B7A60">
        <w:rPr>
          <w:rFonts w:ascii="Arial" w:hAnsi="Arial" w:cs="Arial"/>
          <w:sz w:val="24"/>
          <w:szCs w:val="24"/>
        </w:rPr>
        <w:t>You provide consent – either implicitly or for the sake of their own care, or explicitly for other purposes</w:t>
      </w:r>
    </w:p>
    <w:p w:rsidR="001B7A60" w:rsidRPr="001B7A60" w:rsidRDefault="001B7A60" w:rsidP="001B7A60">
      <w:pPr>
        <w:numPr>
          <w:ilvl w:val="0"/>
          <w:numId w:val="4"/>
        </w:numPr>
        <w:spacing w:after="0" w:line="240" w:lineRule="auto"/>
        <w:rPr>
          <w:rFonts w:ascii="Arial" w:hAnsi="Arial" w:cs="Arial"/>
          <w:sz w:val="24"/>
          <w:szCs w:val="24"/>
        </w:rPr>
      </w:pPr>
      <w:r w:rsidRPr="001B7A60">
        <w:rPr>
          <w:rFonts w:ascii="Arial" w:hAnsi="Arial" w:cs="Arial"/>
          <w:sz w:val="24"/>
          <w:szCs w:val="24"/>
        </w:rPr>
        <w:t>It is justified to be in the public interest</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Some of this information will be held centrally and used for statistical purposes. Where we hold data centrally, we take strict and secure measures to ensure that individual patients cannot be identified.</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Information may be used for </w:t>
      </w:r>
      <w:r w:rsidRPr="001B7A60">
        <w:rPr>
          <w:rFonts w:ascii="Arial" w:hAnsi="Arial" w:cs="Arial"/>
          <w:b/>
          <w:sz w:val="24"/>
          <w:szCs w:val="24"/>
        </w:rPr>
        <w:t>clinical audit</w:t>
      </w:r>
      <w:r w:rsidRPr="001B7A60">
        <w:rPr>
          <w:rFonts w:ascii="Arial" w:hAnsi="Arial" w:cs="Arial"/>
          <w:sz w:val="24"/>
          <w:szCs w:val="24"/>
        </w:rPr>
        <w:t xml:space="preserve"> purposes to monitor the quality of service provided, and may be held centrally and used for statistical purposes. Where we do this we ensure that patient records cannot be identified.</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Sometimes your information may be requested to be used for </w:t>
      </w:r>
      <w:r w:rsidRPr="001B7A60">
        <w:rPr>
          <w:rFonts w:ascii="Arial" w:hAnsi="Arial" w:cs="Arial"/>
          <w:b/>
          <w:sz w:val="24"/>
          <w:szCs w:val="24"/>
        </w:rPr>
        <w:t>clinical research</w:t>
      </w:r>
      <w:r w:rsidRPr="001B7A60">
        <w:rPr>
          <w:rFonts w:ascii="Arial" w:hAnsi="Arial" w:cs="Arial"/>
          <w:sz w:val="24"/>
          <w:szCs w:val="24"/>
        </w:rPr>
        <w:t xml:space="preserve"> purposes – the practice will always endeavour to gain your consent before releasing the information.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Improvements in information technology are also making it possible for us to share data with other healthcare providers with the objective of providing you with better care.</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A patient can object to their personal information being shared with other health care providers but if this limits the treatment that you can receive then the doctor will explain this to you at the time.</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Mobile Telephone</w:t>
      </w: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If you provide us with your mobile phone number we may use this to send you reminders about any appointments or other health screening information being carried out.</w:t>
      </w:r>
    </w:p>
    <w:p w:rsidR="001B7A60" w:rsidRDefault="001B7A60" w:rsidP="001B7A60">
      <w:pPr>
        <w:spacing w:after="0" w:line="240" w:lineRule="auto"/>
        <w:rPr>
          <w:rFonts w:ascii="Arial" w:hAnsi="Arial" w:cs="Arial"/>
          <w:sz w:val="24"/>
          <w:szCs w:val="24"/>
        </w:rPr>
      </w:pPr>
    </w:p>
    <w:p w:rsidR="007452B5" w:rsidRDefault="007452B5" w:rsidP="001B7A60">
      <w:pPr>
        <w:spacing w:after="0" w:line="240" w:lineRule="auto"/>
        <w:rPr>
          <w:rFonts w:ascii="Arial" w:hAnsi="Arial" w:cs="Arial"/>
          <w:b/>
          <w:sz w:val="24"/>
          <w:szCs w:val="24"/>
        </w:rPr>
      </w:pPr>
      <w:r>
        <w:rPr>
          <w:rFonts w:ascii="Arial" w:hAnsi="Arial" w:cs="Arial"/>
          <w:b/>
          <w:sz w:val="24"/>
          <w:szCs w:val="24"/>
        </w:rPr>
        <w:t>Practice Website</w:t>
      </w:r>
    </w:p>
    <w:p w:rsidR="007452B5" w:rsidRDefault="00F83B4D" w:rsidP="001B7A60">
      <w:pPr>
        <w:spacing w:after="0" w:line="240" w:lineRule="auto"/>
        <w:rPr>
          <w:rFonts w:ascii="Arial" w:hAnsi="Arial" w:cs="Arial"/>
          <w:sz w:val="24"/>
          <w:szCs w:val="24"/>
        </w:rPr>
      </w:pPr>
      <w:r>
        <w:rPr>
          <w:rFonts w:ascii="Arial" w:hAnsi="Arial" w:cs="Arial"/>
          <w:sz w:val="24"/>
          <w:szCs w:val="24"/>
        </w:rPr>
        <w:t xml:space="preserve">AskmyGP </w:t>
      </w:r>
      <w:r w:rsidR="007452B5">
        <w:rPr>
          <w:rFonts w:ascii="Arial" w:hAnsi="Arial" w:cs="Arial"/>
          <w:sz w:val="24"/>
          <w:szCs w:val="24"/>
        </w:rPr>
        <w:t>Website does not use cookies to track your activity online.</w:t>
      </w:r>
    </w:p>
    <w:p w:rsidR="007452B5" w:rsidRPr="007452B5" w:rsidRDefault="00F83B4D" w:rsidP="007452B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AskmyGP Website</w:t>
      </w:r>
      <w:r w:rsidR="007452B5" w:rsidRPr="007452B5">
        <w:rPr>
          <w:rFonts w:ascii="Arial" w:eastAsia="Times New Roman" w:hAnsi="Arial" w:cs="Arial"/>
          <w:sz w:val="24"/>
          <w:szCs w:val="24"/>
          <w:lang w:eastAsia="en-GB"/>
        </w:rPr>
        <w:t xml:space="preserve"> does not set first party cookies on this website containing any personal data unless specifically instructed to do so by the user. For example, if a user requests to be remembered on a form then a cookie is set to retain the form data for next time. </w:t>
      </w:r>
    </w:p>
    <w:p w:rsidR="007452B5" w:rsidRPr="007452B5" w:rsidRDefault="007452B5" w:rsidP="007452B5">
      <w:pPr>
        <w:spacing w:before="100" w:beforeAutospacing="1" w:after="100" w:afterAutospacing="1" w:line="240" w:lineRule="auto"/>
        <w:rPr>
          <w:rFonts w:ascii="Arial" w:eastAsia="Times New Roman" w:hAnsi="Arial" w:cs="Arial"/>
          <w:sz w:val="24"/>
          <w:szCs w:val="24"/>
          <w:lang w:eastAsia="en-GB"/>
        </w:rPr>
      </w:pPr>
      <w:r w:rsidRPr="007452B5">
        <w:rPr>
          <w:rFonts w:ascii="Arial" w:eastAsia="Times New Roman" w:hAnsi="Arial" w:cs="Arial"/>
          <w:sz w:val="24"/>
          <w:szCs w:val="24"/>
          <w:lang w:eastAsia="en-GB"/>
        </w:rPr>
        <w:t xml:space="preserve">The Web Site uses third-party Cookies to collect anonymous traffic data about your use of this website. This information is stored by Google and subject to their privacy policy, which can be viewed here: </w:t>
      </w:r>
      <w:hyperlink r:id="rId8" w:history="1">
        <w:r w:rsidRPr="007452B5">
          <w:rPr>
            <w:rFonts w:ascii="Arial" w:eastAsia="Times New Roman" w:hAnsi="Arial" w:cs="Arial"/>
            <w:color w:val="0000FF"/>
            <w:sz w:val="24"/>
            <w:szCs w:val="24"/>
            <w:u w:val="single"/>
            <w:lang w:eastAsia="en-GB"/>
          </w:rPr>
          <w:t>http://www.google.com/privacy.html.</w:t>
        </w:r>
      </w:hyperlink>
      <w:r w:rsidRPr="007452B5">
        <w:rPr>
          <w:rFonts w:ascii="Arial" w:eastAsia="Times New Roman" w:hAnsi="Arial" w:cs="Arial"/>
          <w:sz w:val="24"/>
          <w:szCs w:val="24"/>
          <w:lang w:eastAsia="en-GB"/>
        </w:rPr>
        <w:t xml:space="preserve"> Google Analytics collects information such as pages you visit on this site, the browser and operating system you use and time spent viewing pages. The purpose of this information is to help us improve the site for future </w:t>
      </w:r>
      <w:proofErr w:type="spellStart"/>
      <w:r w:rsidRPr="007452B5">
        <w:rPr>
          <w:rFonts w:ascii="Arial" w:eastAsia="Times New Roman" w:hAnsi="Arial" w:cs="Arial"/>
          <w:sz w:val="24"/>
          <w:szCs w:val="24"/>
          <w:lang w:eastAsia="en-GB"/>
        </w:rPr>
        <w:t>visitors.</w:t>
      </w:r>
      <w:r w:rsidRPr="007452B5">
        <w:rPr>
          <w:rFonts w:ascii="Arial" w:eastAsia="Times New Roman" w:hAnsi="Arial" w:cs="Arial"/>
          <w:b/>
          <w:bCs/>
          <w:sz w:val="24"/>
          <w:szCs w:val="24"/>
          <w:lang w:eastAsia="en-GB"/>
        </w:rPr>
        <w:t>These</w:t>
      </w:r>
      <w:proofErr w:type="spellEnd"/>
      <w:r w:rsidRPr="007452B5">
        <w:rPr>
          <w:rFonts w:ascii="Arial" w:eastAsia="Times New Roman" w:hAnsi="Arial" w:cs="Arial"/>
          <w:b/>
          <w:bCs/>
          <w:sz w:val="24"/>
          <w:szCs w:val="24"/>
          <w:lang w:eastAsia="en-GB"/>
        </w:rPr>
        <w:t xml:space="preserve"> cookies are not used to track you or your activity but if you do not wish these cookies to be stored on your computer, disable cookies in your browser settings. </w:t>
      </w:r>
    </w:p>
    <w:p w:rsidR="007452B5" w:rsidRPr="007452B5" w:rsidRDefault="007452B5" w:rsidP="007452B5">
      <w:pPr>
        <w:spacing w:before="100" w:beforeAutospacing="1" w:after="100" w:afterAutospacing="1" w:line="240" w:lineRule="auto"/>
        <w:rPr>
          <w:rFonts w:ascii="Arial" w:eastAsia="Times New Roman" w:hAnsi="Arial" w:cs="Arial"/>
          <w:sz w:val="24"/>
          <w:szCs w:val="24"/>
          <w:lang w:eastAsia="en-GB"/>
        </w:rPr>
      </w:pPr>
      <w:r w:rsidRPr="007452B5">
        <w:rPr>
          <w:rFonts w:ascii="Arial" w:eastAsia="Times New Roman" w:hAnsi="Arial" w:cs="Arial"/>
          <w:sz w:val="24"/>
          <w:szCs w:val="24"/>
          <w:lang w:eastAsia="en-GB"/>
        </w:rPr>
        <w:lastRenderedPageBreak/>
        <w:t>You may delete Cookies at any time. See the help in your internet browser to find out how to delete your cookies</w:t>
      </w:r>
      <w:r>
        <w:rPr>
          <w:rFonts w:ascii="Arial" w:eastAsia="Times New Roman" w:hAnsi="Arial" w:cs="Arial"/>
          <w:sz w:val="24"/>
          <w:szCs w:val="24"/>
          <w:lang w:eastAsia="en-GB"/>
        </w:rPr>
        <w:t xml:space="preserve">.  Further information can be found on our website:  </w:t>
      </w:r>
      <w:hyperlink r:id="rId9" w:history="1">
        <w:r w:rsidRPr="000B0971">
          <w:rPr>
            <w:rStyle w:val="Hyperlink"/>
            <w:rFonts w:ascii="Arial" w:eastAsia="Times New Roman" w:hAnsi="Arial" w:cs="Arial"/>
            <w:sz w:val="24"/>
            <w:szCs w:val="24"/>
            <w:lang w:eastAsia="en-GB"/>
          </w:rPr>
          <w:t>www.shevington-surgery.co.uk</w:t>
        </w:r>
      </w:hyperlink>
      <w:r>
        <w:rPr>
          <w:rFonts w:ascii="Arial" w:eastAsia="Times New Roman" w:hAnsi="Arial" w:cs="Arial"/>
          <w:sz w:val="24"/>
          <w:szCs w:val="24"/>
          <w:lang w:eastAsia="en-GB"/>
        </w:rPr>
        <w:t xml:space="preserve"> under the Privacy and Usage section.</w:t>
      </w: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Risk Stratification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Information about you is collected from a number of sources including NHS Trusts and from this GP practice. A risk score is then arrived at through an analysis of your de-identified information using software provided by </w:t>
      </w:r>
      <w:r w:rsidR="00A92D31">
        <w:rPr>
          <w:rFonts w:ascii="Arial" w:hAnsi="Arial" w:cs="Arial"/>
          <w:sz w:val="24"/>
          <w:szCs w:val="24"/>
        </w:rPr>
        <w:t>NHS Wigan Borough CCG</w:t>
      </w:r>
      <w:r w:rsidRPr="001B7A60">
        <w:rPr>
          <w:rFonts w:ascii="Arial" w:hAnsi="Arial" w:cs="Arial"/>
          <w:sz w:val="24"/>
          <w:szCs w:val="24"/>
        </w:rPr>
        <w:t xml:space="preserve"> as the data processor and is provided back in an identifiable form to your GP or member of your care team as data controller. </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Risk stratification enables your GP to focus on preventing ill health and not just the treatment of sickness. If necessary your GP may be able to offer you additional services.</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Please note that you have the right to opt out of Risk Stratification.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w:t>
      </w:r>
      <w:proofErr w:type="gramStart"/>
      <w:r w:rsidRPr="001B7A60">
        <w:rPr>
          <w:rFonts w:ascii="Arial" w:hAnsi="Arial" w:cs="Arial"/>
          <w:sz w:val="24"/>
          <w:szCs w:val="24"/>
        </w:rPr>
        <w:t>limited.</w:t>
      </w:r>
      <w:proofErr w:type="gramEnd"/>
      <w:r w:rsidRPr="001B7A60">
        <w:rPr>
          <w:rFonts w:ascii="Arial" w:hAnsi="Arial" w:cs="Arial"/>
          <w:sz w:val="24"/>
          <w:szCs w:val="24"/>
        </w:rPr>
        <w:t xml:space="preserve"> </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Patients have the right to change their minds and reverse a previous decision. Please contact the practice, if you change your mind regarding any previous choice.</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Invoice Validation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How do we maintain the confidentiality of your records?</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lastRenderedPageBreak/>
        <w:t xml:space="preserve">All of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staff </w:t>
      </w:r>
      <w:proofErr w:type="gramStart"/>
      <w:r w:rsidRPr="001B7A60">
        <w:rPr>
          <w:rFonts w:ascii="Arial" w:hAnsi="Arial" w:cs="Arial"/>
          <w:sz w:val="24"/>
          <w:szCs w:val="24"/>
        </w:rPr>
        <w:t>have</w:t>
      </w:r>
      <w:proofErr w:type="gramEnd"/>
      <w:r w:rsidRPr="001B7A60">
        <w:rPr>
          <w:rFonts w:ascii="Arial" w:hAnsi="Arial" w:cs="Arial"/>
          <w:sz w:val="24"/>
          <w:szCs w:val="24"/>
        </w:rPr>
        <w:t xml:space="preserve"> access to personal information where it is appropriate to their role and is strictly on a need-to-know basis.</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Who are our partner organisations?</w:t>
      </w:r>
    </w:p>
    <w:p w:rsidR="001B7A60" w:rsidRPr="001B7A60" w:rsidRDefault="001B7A60" w:rsidP="001B7A60">
      <w:pPr>
        <w:spacing w:after="0" w:line="240" w:lineRule="auto"/>
        <w:rPr>
          <w:rFonts w:ascii="Arial" w:hAnsi="Arial" w:cs="Arial"/>
          <w:sz w:val="24"/>
          <w:szCs w:val="24"/>
        </w:rPr>
      </w:pPr>
    </w:p>
    <w:p w:rsidR="000E43B3" w:rsidRDefault="000E43B3" w:rsidP="001B7A60">
      <w:pPr>
        <w:spacing w:after="0" w:line="240" w:lineRule="auto"/>
        <w:rPr>
          <w:rFonts w:ascii="Arial" w:hAnsi="Arial" w:cs="Arial"/>
          <w:sz w:val="24"/>
          <w:szCs w:val="24"/>
        </w:rPr>
      </w:pPr>
      <w:proofErr w:type="gramStart"/>
      <w:r>
        <w:rPr>
          <w:rFonts w:ascii="Arial" w:hAnsi="Arial" w:cs="Arial"/>
          <w:sz w:val="24"/>
          <w:szCs w:val="24"/>
        </w:rPr>
        <w:t>In order to deliver the best possible service, the practice with share data (where required) with other NHS bodies such as other GP practices and hospitals.</w:t>
      </w:r>
      <w:proofErr w:type="gramEnd"/>
      <w:r>
        <w:rPr>
          <w:rFonts w:ascii="Arial" w:hAnsi="Arial" w:cs="Arial"/>
          <w:sz w:val="24"/>
          <w:szCs w:val="24"/>
        </w:rPr>
        <w:t xml:space="preserve">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Pr>
          <w:rFonts w:ascii="Arial" w:hAnsi="Arial" w:cs="Arial"/>
          <w:sz w:val="24"/>
          <w:szCs w:val="24"/>
        </w:rPr>
        <w:t>Examples</w:t>
      </w:r>
      <w:proofErr w:type="gramEnd"/>
      <w:r>
        <w:rPr>
          <w:rFonts w:ascii="Arial" w:hAnsi="Arial" w:cs="Arial"/>
          <w:sz w:val="24"/>
          <w:szCs w:val="24"/>
        </w:rPr>
        <w:t xml:space="preserve"> of function that may be carried out by third parties includes:</w:t>
      </w:r>
    </w:p>
    <w:p w:rsidR="000E43B3" w:rsidRDefault="000E43B3" w:rsidP="001B7A60">
      <w:pPr>
        <w:spacing w:after="0" w:line="240" w:lineRule="auto"/>
        <w:rPr>
          <w:rFonts w:ascii="Arial" w:hAnsi="Arial" w:cs="Arial"/>
          <w:sz w:val="24"/>
          <w:szCs w:val="24"/>
        </w:rPr>
      </w:pPr>
    </w:p>
    <w:p w:rsidR="000E43B3" w:rsidRDefault="000E43B3" w:rsidP="001B7A60">
      <w:pPr>
        <w:spacing w:after="0" w:line="240" w:lineRule="auto"/>
        <w:rPr>
          <w:rFonts w:ascii="Arial" w:hAnsi="Arial" w:cs="Arial"/>
          <w:sz w:val="24"/>
          <w:szCs w:val="24"/>
        </w:rPr>
      </w:pPr>
      <w:proofErr w:type="gramStart"/>
      <w:r>
        <w:rPr>
          <w:rFonts w:ascii="Arial" w:hAnsi="Arial" w:cs="Arial"/>
          <w:sz w:val="24"/>
          <w:szCs w:val="24"/>
        </w:rPr>
        <w:t>Companies that provide IT services and support, including our core clinical systems; systems which manage patient facing services (such as our website and services accessible through the same); data hosting service providers; systems which facilitate appointment bookings or electronic prescription services; document management services etc.</w:t>
      </w:r>
      <w:proofErr w:type="gramEnd"/>
    </w:p>
    <w:p w:rsidR="000E43B3" w:rsidRDefault="000E43B3"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We may also have to share your information, subject to strict agreements on how it will be used, with the following organisations:</w:t>
      </w:r>
    </w:p>
    <w:p w:rsidR="001B7A60" w:rsidRDefault="001B7A60" w:rsidP="001B7A60">
      <w:pPr>
        <w:spacing w:after="0" w:line="240" w:lineRule="auto"/>
        <w:rPr>
          <w:rFonts w:ascii="Arial" w:hAnsi="Arial" w:cs="Arial"/>
          <w:sz w:val="24"/>
          <w:szCs w:val="24"/>
        </w:rPr>
      </w:pPr>
    </w:p>
    <w:p w:rsidR="001B7A60" w:rsidRPr="001B7A60" w:rsidRDefault="001B7A60" w:rsidP="001B7A60">
      <w:pPr>
        <w:pStyle w:val="ListParagraph"/>
        <w:numPr>
          <w:ilvl w:val="0"/>
          <w:numId w:val="7"/>
        </w:numPr>
        <w:spacing w:after="0" w:line="240" w:lineRule="auto"/>
        <w:rPr>
          <w:rFonts w:ascii="Arial" w:hAnsi="Arial" w:cs="Arial"/>
          <w:sz w:val="24"/>
          <w:szCs w:val="24"/>
        </w:rPr>
      </w:pPr>
      <w:r>
        <w:rPr>
          <w:rFonts w:ascii="Arial" w:hAnsi="Arial" w:cs="Arial"/>
          <w:sz w:val="24"/>
          <w:szCs w:val="24"/>
        </w:rPr>
        <w:t>GP’s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NHS Trusts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Specialist Trusts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Independent Contractors such as dentists, opticians, pharmacists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Private Sector Providers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Voluntary Sector Providers</w:t>
      </w:r>
    </w:p>
    <w:p w:rsid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Ambulance Trusts</w:t>
      </w:r>
    </w:p>
    <w:p w:rsidR="001B7A60" w:rsidRPr="001B7A60" w:rsidRDefault="001B7A60" w:rsidP="001B7A60">
      <w:pPr>
        <w:numPr>
          <w:ilvl w:val="0"/>
          <w:numId w:val="2"/>
        </w:numPr>
        <w:spacing w:after="0" w:line="240" w:lineRule="auto"/>
        <w:rPr>
          <w:rFonts w:ascii="Arial" w:hAnsi="Arial" w:cs="Arial"/>
          <w:sz w:val="24"/>
          <w:szCs w:val="24"/>
        </w:rPr>
      </w:pPr>
      <w:r>
        <w:rPr>
          <w:rFonts w:ascii="Arial" w:hAnsi="Arial" w:cs="Arial"/>
          <w:sz w:val="24"/>
          <w:szCs w:val="24"/>
        </w:rPr>
        <w:t>NHS Commissioning Support Units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Clinical Commissioning Groups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Social Care Services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Local Authorities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Education Services</w:t>
      </w:r>
    </w:p>
    <w:p w:rsidR="001B7A60" w:rsidRP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Fire and Rescue Services</w:t>
      </w:r>
    </w:p>
    <w:p w:rsid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Police</w:t>
      </w:r>
      <w:r>
        <w:rPr>
          <w:rFonts w:ascii="Arial" w:hAnsi="Arial" w:cs="Arial"/>
          <w:sz w:val="24"/>
          <w:szCs w:val="24"/>
        </w:rPr>
        <w:t xml:space="preserve"> and Judicial services</w:t>
      </w:r>
    </w:p>
    <w:p w:rsidR="001B7A60" w:rsidRDefault="001B7A60" w:rsidP="001B7A60">
      <w:pPr>
        <w:numPr>
          <w:ilvl w:val="0"/>
          <w:numId w:val="2"/>
        </w:numPr>
        <w:spacing w:after="0" w:line="240" w:lineRule="auto"/>
        <w:rPr>
          <w:rFonts w:ascii="Arial" w:hAnsi="Arial" w:cs="Arial"/>
          <w:sz w:val="24"/>
          <w:szCs w:val="24"/>
        </w:rPr>
      </w:pPr>
      <w:r>
        <w:rPr>
          <w:rFonts w:ascii="Arial" w:hAnsi="Arial" w:cs="Arial"/>
          <w:sz w:val="24"/>
          <w:szCs w:val="24"/>
        </w:rPr>
        <w:t>NHS Digital</w:t>
      </w:r>
    </w:p>
    <w:p w:rsidR="000E43B3" w:rsidRPr="001B7A60" w:rsidRDefault="000E43B3" w:rsidP="001B7A60">
      <w:pPr>
        <w:numPr>
          <w:ilvl w:val="0"/>
          <w:numId w:val="2"/>
        </w:numPr>
        <w:spacing w:after="0" w:line="240" w:lineRule="auto"/>
        <w:rPr>
          <w:rFonts w:ascii="Arial" w:hAnsi="Arial" w:cs="Arial"/>
          <w:sz w:val="24"/>
          <w:szCs w:val="24"/>
        </w:rPr>
      </w:pPr>
      <w:r>
        <w:rPr>
          <w:rFonts w:ascii="Arial" w:hAnsi="Arial" w:cs="Arial"/>
          <w:sz w:val="24"/>
          <w:szCs w:val="24"/>
        </w:rPr>
        <w:t>Diabetic eye screening programme – DESP (Health Intelligence Ltd)</w:t>
      </w:r>
    </w:p>
    <w:p w:rsidR="001B7A60" w:rsidRDefault="001B7A60" w:rsidP="001B7A60">
      <w:pPr>
        <w:numPr>
          <w:ilvl w:val="0"/>
          <w:numId w:val="2"/>
        </w:numPr>
        <w:spacing w:after="0" w:line="240" w:lineRule="auto"/>
        <w:rPr>
          <w:rFonts w:ascii="Arial" w:hAnsi="Arial" w:cs="Arial"/>
          <w:sz w:val="24"/>
          <w:szCs w:val="24"/>
        </w:rPr>
      </w:pPr>
      <w:r w:rsidRPr="001B7A60">
        <w:rPr>
          <w:rFonts w:ascii="Arial" w:hAnsi="Arial" w:cs="Arial"/>
          <w:sz w:val="24"/>
          <w:szCs w:val="24"/>
        </w:rPr>
        <w:t xml:space="preserve">Other ‘data processors’ </w:t>
      </w:r>
    </w:p>
    <w:p w:rsidR="00F83B4D" w:rsidRDefault="00F83B4D" w:rsidP="001B7A60">
      <w:pPr>
        <w:numPr>
          <w:ilvl w:val="0"/>
          <w:numId w:val="2"/>
        </w:numPr>
        <w:spacing w:after="0" w:line="240" w:lineRule="auto"/>
        <w:rPr>
          <w:rFonts w:ascii="Arial" w:hAnsi="Arial" w:cs="Arial"/>
          <w:sz w:val="24"/>
          <w:szCs w:val="24"/>
        </w:rPr>
      </w:pPr>
      <w:r>
        <w:rPr>
          <w:rFonts w:ascii="Arial" w:hAnsi="Arial" w:cs="Arial"/>
          <w:sz w:val="24"/>
          <w:szCs w:val="24"/>
        </w:rPr>
        <w:t>PCN EMIS Hub – for the purposes of booking appointments</w:t>
      </w:r>
    </w:p>
    <w:p w:rsidR="003B3DD7" w:rsidRDefault="003B3DD7" w:rsidP="003B3DD7">
      <w:pPr>
        <w:spacing w:after="0" w:line="240" w:lineRule="auto"/>
        <w:rPr>
          <w:rFonts w:ascii="Arial" w:hAnsi="Arial" w:cs="Arial"/>
          <w:sz w:val="24"/>
          <w:szCs w:val="24"/>
        </w:rPr>
      </w:pPr>
    </w:p>
    <w:p w:rsidR="003B3DD7" w:rsidRDefault="003B3DD7" w:rsidP="003B3DD7">
      <w:pPr>
        <w:spacing w:after="0" w:line="240" w:lineRule="auto"/>
        <w:rPr>
          <w:rFonts w:ascii="Arial" w:hAnsi="Arial" w:cs="Arial"/>
          <w:sz w:val="24"/>
          <w:szCs w:val="24"/>
        </w:rPr>
      </w:pPr>
    </w:p>
    <w:p w:rsidR="003B3DD7" w:rsidRPr="003B3DD7" w:rsidRDefault="003B3DD7" w:rsidP="003B3DD7">
      <w:pPr>
        <w:spacing w:after="0" w:line="240" w:lineRule="auto"/>
        <w:rPr>
          <w:rFonts w:ascii="Arial" w:hAnsi="Arial" w:cs="Arial"/>
          <w:b/>
          <w:sz w:val="24"/>
          <w:szCs w:val="24"/>
        </w:rPr>
      </w:pPr>
      <w:r w:rsidRPr="003B3DD7">
        <w:rPr>
          <w:rFonts w:ascii="Arial" w:hAnsi="Arial" w:cs="Arial"/>
          <w:b/>
          <w:sz w:val="24"/>
          <w:szCs w:val="24"/>
        </w:rPr>
        <w:lastRenderedPageBreak/>
        <w:t>Coronavirus (Covid-1</w:t>
      </w:r>
      <w:r w:rsidRPr="003B3DD7">
        <w:rPr>
          <w:rFonts w:ascii="Arial" w:hAnsi="Arial" w:cs="Arial"/>
          <w:b/>
          <w:sz w:val="24"/>
          <w:szCs w:val="24"/>
        </w:rPr>
        <w:t>9) response transparency notice</w:t>
      </w:r>
      <w:bookmarkStart w:id="0" w:name="_GoBack"/>
      <w:bookmarkEnd w:id="0"/>
    </w:p>
    <w:p w:rsidR="003B3DD7" w:rsidRPr="003B3DD7" w:rsidRDefault="003B3DD7" w:rsidP="003B3DD7">
      <w:pPr>
        <w:spacing w:after="0" w:line="240" w:lineRule="auto"/>
        <w:rPr>
          <w:rFonts w:ascii="Arial" w:hAnsi="Arial" w:cs="Arial"/>
          <w:b/>
          <w:sz w:val="24"/>
          <w:szCs w:val="24"/>
        </w:rPr>
      </w:pPr>
    </w:p>
    <w:p w:rsidR="003B3DD7" w:rsidRPr="003B3DD7" w:rsidRDefault="003B3DD7" w:rsidP="003B3DD7">
      <w:pPr>
        <w:spacing w:after="0" w:line="240" w:lineRule="auto"/>
        <w:rPr>
          <w:rFonts w:ascii="Arial" w:hAnsi="Arial" w:cs="Arial"/>
          <w:sz w:val="24"/>
          <w:szCs w:val="24"/>
        </w:rPr>
      </w:pPr>
      <w:r w:rsidRPr="003B3DD7">
        <w:rPr>
          <w:rFonts w:ascii="Arial" w:hAnsi="Arial" w:cs="Arial"/>
          <w:sz w:val="24"/>
          <w:szCs w:val="24"/>
        </w:rPr>
        <w:t>NHS Digital is undertaking a range of work to support the Government response to the coronavirus outbreak.</w:t>
      </w:r>
    </w:p>
    <w:p w:rsidR="003B3DD7" w:rsidRPr="003B3DD7" w:rsidRDefault="003B3DD7" w:rsidP="003B3DD7">
      <w:pPr>
        <w:spacing w:after="0" w:line="240" w:lineRule="auto"/>
        <w:rPr>
          <w:rFonts w:ascii="Arial" w:hAnsi="Arial" w:cs="Arial"/>
          <w:sz w:val="24"/>
          <w:szCs w:val="24"/>
        </w:rPr>
      </w:pPr>
      <w:r w:rsidRPr="003B3DD7">
        <w:rPr>
          <w:rFonts w:ascii="Arial" w:hAnsi="Arial" w:cs="Arial"/>
          <w:sz w:val="24"/>
          <w:szCs w:val="24"/>
        </w:rPr>
        <w:t>As a practice we are legally required to provide data to support vital planning and research for COVID-19 purposes under a Direction from the Secretary of State.  This collection of data is also supported by the BMA and the RCGP.</w:t>
      </w:r>
    </w:p>
    <w:p w:rsidR="003B3DD7" w:rsidRDefault="003B3DD7" w:rsidP="003B3DD7">
      <w:pPr>
        <w:spacing w:after="0" w:line="240" w:lineRule="auto"/>
        <w:rPr>
          <w:rFonts w:ascii="Arial" w:hAnsi="Arial" w:cs="Arial"/>
          <w:sz w:val="24"/>
          <w:szCs w:val="24"/>
        </w:rPr>
      </w:pPr>
      <w:r w:rsidRPr="003B3DD7">
        <w:rPr>
          <w:rFonts w:ascii="Arial" w:hAnsi="Arial" w:cs="Arial"/>
          <w:sz w:val="24"/>
          <w:szCs w:val="24"/>
        </w:rPr>
        <w:t>For further information please see the Covid-19 response transparency notice by using the link below.</w:t>
      </w:r>
    </w:p>
    <w:p w:rsidR="003B3DD7" w:rsidRDefault="003B3DD7" w:rsidP="003B3DD7">
      <w:pPr>
        <w:spacing w:after="0" w:line="240" w:lineRule="auto"/>
        <w:rPr>
          <w:rFonts w:ascii="Arial" w:hAnsi="Arial" w:cs="Arial"/>
          <w:sz w:val="24"/>
          <w:szCs w:val="24"/>
          <w:u w:val="single"/>
        </w:rPr>
      </w:pPr>
    </w:p>
    <w:p w:rsidR="003B3DD7" w:rsidRPr="003B3DD7" w:rsidRDefault="003B3DD7" w:rsidP="003B3DD7">
      <w:pPr>
        <w:spacing w:after="0" w:line="240" w:lineRule="auto"/>
        <w:rPr>
          <w:rFonts w:ascii="Arial" w:hAnsi="Arial" w:cs="Arial"/>
          <w:sz w:val="24"/>
          <w:szCs w:val="24"/>
          <w:u w:val="single"/>
        </w:rPr>
      </w:pPr>
      <w:hyperlink r:id="rId10" w:history="1">
        <w:r w:rsidRPr="003B3DD7">
          <w:rPr>
            <w:rStyle w:val="Hyperlink"/>
            <w:rFonts w:ascii="Arial" w:hAnsi="Arial" w:cs="Arial"/>
            <w:sz w:val="24"/>
            <w:szCs w:val="24"/>
          </w:rPr>
          <w:t>https://digital.nhs.uk/</w:t>
        </w:r>
        <w:r w:rsidRPr="003B3DD7">
          <w:rPr>
            <w:rStyle w:val="Hyperlink"/>
            <w:rFonts w:ascii="Arial" w:hAnsi="Arial" w:cs="Arial"/>
            <w:sz w:val="24"/>
            <w:szCs w:val="24"/>
          </w:rPr>
          <w:t>c</w:t>
        </w:r>
        <w:r w:rsidRPr="003B3DD7">
          <w:rPr>
            <w:rStyle w:val="Hyperlink"/>
            <w:rFonts w:ascii="Arial" w:hAnsi="Arial" w:cs="Arial"/>
            <w:sz w:val="24"/>
            <w:szCs w:val="24"/>
          </w:rPr>
          <w:t>oronavirus/coronavirus-covid-19-response-information-governance-hub/coronavirus-covid-1</w:t>
        </w:r>
        <w:r w:rsidRPr="003B3DD7">
          <w:rPr>
            <w:rStyle w:val="Hyperlink"/>
            <w:rFonts w:ascii="Arial" w:hAnsi="Arial" w:cs="Arial"/>
            <w:sz w:val="24"/>
            <w:szCs w:val="24"/>
          </w:rPr>
          <w:t>9</w:t>
        </w:r>
        <w:r w:rsidRPr="003B3DD7">
          <w:rPr>
            <w:rStyle w:val="Hyperlink"/>
            <w:rFonts w:ascii="Arial" w:hAnsi="Arial" w:cs="Arial"/>
            <w:sz w:val="24"/>
            <w:szCs w:val="24"/>
          </w:rPr>
          <w:t>-response-transparency-notice</w:t>
        </w:r>
      </w:hyperlink>
    </w:p>
    <w:p w:rsidR="00F83B4D" w:rsidRPr="003B3DD7" w:rsidRDefault="00F83B4D" w:rsidP="00F83B4D">
      <w:pPr>
        <w:spacing w:after="0" w:line="240" w:lineRule="auto"/>
        <w:ind w:left="720"/>
        <w:rPr>
          <w:rFonts w:ascii="Arial" w:hAnsi="Arial" w:cs="Arial"/>
          <w:sz w:val="24"/>
          <w:szCs w:val="24"/>
          <w:u w:val="single"/>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Access to personal information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You have a right under the </w:t>
      </w:r>
      <w:r w:rsidRPr="001B7A60">
        <w:rPr>
          <w:rFonts w:ascii="Arial" w:hAnsi="Arial" w:cs="Arial"/>
          <w:b/>
          <w:sz w:val="24"/>
          <w:szCs w:val="24"/>
        </w:rPr>
        <w:t>Data Protection Act 1998</w:t>
      </w:r>
      <w:r w:rsidRPr="001B7A60">
        <w:rPr>
          <w:rFonts w:ascii="Arial" w:hAnsi="Arial" w:cs="Arial"/>
          <w:sz w:val="24"/>
          <w:szCs w:val="24"/>
        </w:rPr>
        <w:t xml:space="preserve"> to access/view information the practice holds about you, and to have it amended or removed should it be inaccurate. This is known as ‘the right of subject </w:t>
      </w:r>
      <w:proofErr w:type="gramStart"/>
      <w:r w:rsidRPr="001B7A60">
        <w:rPr>
          <w:rFonts w:ascii="Arial" w:hAnsi="Arial" w:cs="Arial"/>
          <w:sz w:val="24"/>
          <w:szCs w:val="24"/>
        </w:rPr>
        <w:t>access’</w:t>
      </w:r>
      <w:proofErr w:type="gramEnd"/>
      <w:r w:rsidRPr="001B7A60">
        <w:rPr>
          <w:rFonts w:ascii="Arial" w:hAnsi="Arial" w:cs="Arial"/>
          <w:sz w:val="24"/>
          <w:szCs w:val="24"/>
        </w:rPr>
        <w:t>. If we do hold information about you we will:</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numPr>
          <w:ilvl w:val="0"/>
          <w:numId w:val="3"/>
        </w:numPr>
        <w:spacing w:after="0" w:line="240" w:lineRule="auto"/>
        <w:rPr>
          <w:rFonts w:ascii="Arial" w:hAnsi="Arial" w:cs="Arial"/>
          <w:sz w:val="24"/>
          <w:szCs w:val="24"/>
        </w:rPr>
      </w:pPr>
      <w:r w:rsidRPr="001B7A60">
        <w:rPr>
          <w:rFonts w:ascii="Arial" w:hAnsi="Arial" w:cs="Arial"/>
          <w:sz w:val="24"/>
          <w:szCs w:val="24"/>
        </w:rPr>
        <w:t>give you a description of it</w:t>
      </w:r>
    </w:p>
    <w:p w:rsidR="001B7A60" w:rsidRPr="001B7A60" w:rsidRDefault="001B7A60" w:rsidP="001B7A60">
      <w:pPr>
        <w:numPr>
          <w:ilvl w:val="0"/>
          <w:numId w:val="3"/>
        </w:numPr>
        <w:spacing w:after="0" w:line="240" w:lineRule="auto"/>
        <w:rPr>
          <w:rFonts w:ascii="Arial" w:hAnsi="Arial" w:cs="Arial"/>
          <w:sz w:val="24"/>
          <w:szCs w:val="24"/>
        </w:rPr>
      </w:pPr>
      <w:r w:rsidRPr="001B7A60">
        <w:rPr>
          <w:rFonts w:ascii="Arial" w:hAnsi="Arial" w:cs="Arial"/>
          <w:sz w:val="24"/>
          <w:szCs w:val="24"/>
        </w:rPr>
        <w:t>tell you why we are holding it</w:t>
      </w:r>
    </w:p>
    <w:p w:rsidR="001B7A60" w:rsidRPr="001B7A60" w:rsidRDefault="001B7A60" w:rsidP="001B7A60">
      <w:pPr>
        <w:numPr>
          <w:ilvl w:val="0"/>
          <w:numId w:val="3"/>
        </w:numPr>
        <w:spacing w:after="0" w:line="240" w:lineRule="auto"/>
        <w:rPr>
          <w:rFonts w:ascii="Arial" w:hAnsi="Arial" w:cs="Arial"/>
          <w:sz w:val="24"/>
          <w:szCs w:val="24"/>
        </w:rPr>
      </w:pPr>
      <w:r w:rsidRPr="001B7A60">
        <w:rPr>
          <w:rFonts w:ascii="Arial" w:hAnsi="Arial" w:cs="Arial"/>
          <w:sz w:val="24"/>
          <w:szCs w:val="24"/>
        </w:rPr>
        <w:t>tell you who it could be disclosed to</w:t>
      </w:r>
    </w:p>
    <w:p w:rsidR="001B7A60" w:rsidRPr="001B7A60" w:rsidRDefault="001B7A60" w:rsidP="001B7A60">
      <w:pPr>
        <w:numPr>
          <w:ilvl w:val="0"/>
          <w:numId w:val="3"/>
        </w:numPr>
        <w:spacing w:after="0" w:line="240" w:lineRule="auto"/>
        <w:rPr>
          <w:rFonts w:ascii="Arial" w:hAnsi="Arial" w:cs="Arial"/>
          <w:sz w:val="24"/>
          <w:szCs w:val="24"/>
        </w:rPr>
      </w:pPr>
      <w:r w:rsidRPr="001B7A60">
        <w:rPr>
          <w:rFonts w:ascii="Arial" w:hAnsi="Arial" w:cs="Arial"/>
          <w:sz w:val="24"/>
          <w:szCs w:val="24"/>
        </w:rPr>
        <w:t>let you have a copy of the information in an intelligible form</w:t>
      </w:r>
    </w:p>
    <w:p w:rsidR="001B7A60" w:rsidRPr="001B7A60" w:rsidRDefault="001B7A60" w:rsidP="001B7A60">
      <w:pPr>
        <w:spacing w:after="0" w:line="240" w:lineRule="auto"/>
        <w:rPr>
          <w:rFonts w:ascii="Arial" w:hAnsi="Arial" w:cs="Arial"/>
          <w:sz w:val="24"/>
          <w:szCs w:val="24"/>
        </w:rPr>
      </w:pPr>
    </w:p>
    <w:p w:rsidR="001B7A60" w:rsidRDefault="001B7A60" w:rsidP="001B7A60">
      <w:pPr>
        <w:spacing w:after="0" w:line="240" w:lineRule="auto"/>
        <w:rPr>
          <w:rFonts w:ascii="Arial" w:hAnsi="Arial" w:cs="Arial"/>
          <w:sz w:val="24"/>
          <w:szCs w:val="24"/>
        </w:rPr>
      </w:pPr>
      <w:r w:rsidRPr="001B7A60">
        <w:rPr>
          <w:rFonts w:ascii="Arial" w:hAnsi="Arial" w:cs="Arial"/>
          <w:sz w:val="24"/>
          <w:szCs w:val="24"/>
        </w:rPr>
        <w:t>If you would like to make a ‘subject access request’, please contact the practice manager in writing</w:t>
      </w:r>
      <w:r>
        <w:rPr>
          <w:rFonts w:ascii="Arial" w:hAnsi="Arial" w:cs="Arial"/>
          <w:sz w:val="24"/>
          <w:szCs w:val="24"/>
        </w:rPr>
        <w:t xml:space="preserve"> or verbally</w:t>
      </w:r>
      <w:r w:rsidRPr="001B7A60">
        <w:rPr>
          <w:rFonts w:ascii="Arial" w:hAnsi="Arial" w:cs="Arial"/>
          <w:sz w:val="24"/>
          <w:szCs w:val="24"/>
        </w:rPr>
        <w:t>. Any changes to this notice will be published on our website and on the practice notice board.</w:t>
      </w:r>
    </w:p>
    <w:p w:rsidR="001B7A60" w:rsidRDefault="001B7A60" w:rsidP="001B7A60">
      <w:pPr>
        <w:spacing w:after="0" w:line="240" w:lineRule="auto"/>
        <w:rPr>
          <w:rFonts w:ascii="Arial" w:hAnsi="Arial" w:cs="Arial"/>
          <w:sz w:val="24"/>
          <w:szCs w:val="24"/>
        </w:rPr>
      </w:pPr>
    </w:p>
    <w:p w:rsidR="001B7A60" w:rsidRDefault="001B7A60" w:rsidP="001B7A60">
      <w:pPr>
        <w:spacing w:after="0" w:line="240" w:lineRule="auto"/>
        <w:rPr>
          <w:rFonts w:ascii="Arial" w:hAnsi="Arial" w:cs="Arial"/>
          <w:sz w:val="24"/>
          <w:szCs w:val="24"/>
        </w:rPr>
      </w:pPr>
      <w:r>
        <w:rPr>
          <w:rFonts w:ascii="Arial" w:hAnsi="Arial" w:cs="Arial"/>
          <w:sz w:val="24"/>
          <w:szCs w:val="24"/>
        </w:rPr>
        <w:t>We are required to respond to you within one month.</w:t>
      </w:r>
    </w:p>
    <w:p w:rsid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Pr>
          <w:rFonts w:ascii="Arial" w:hAnsi="Arial" w:cs="Arial"/>
          <w:sz w:val="24"/>
          <w:szCs w:val="24"/>
        </w:rPr>
        <w:t xml:space="preserve">You will need to give adequate information (for example full name, address, date of birth, NHS number, </w:t>
      </w:r>
      <w:proofErr w:type="gramStart"/>
      <w:r>
        <w:rPr>
          <w:rFonts w:ascii="Arial" w:hAnsi="Arial" w:cs="Arial"/>
          <w:sz w:val="24"/>
          <w:szCs w:val="24"/>
        </w:rPr>
        <w:t>proof</w:t>
      </w:r>
      <w:proofErr w:type="gramEnd"/>
      <w:r>
        <w:rPr>
          <w:rFonts w:ascii="Arial" w:hAnsi="Arial" w:cs="Arial"/>
          <w:sz w:val="24"/>
          <w:szCs w:val="24"/>
        </w:rPr>
        <w:t xml:space="preserve"> of ID and details of your request) so that your identity can be verified and your records located.</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The practice is registered as a data controller under the Data Protection Act 1998. The registration number is </w:t>
      </w:r>
      <w:r w:rsidR="003823A8">
        <w:rPr>
          <w:rFonts w:ascii="Arial" w:hAnsi="Arial" w:cs="Arial"/>
          <w:sz w:val="24"/>
          <w:szCs w:val="24"/>
        </w:rPr>
        <w:t>Z5082997</w:t>
      </w:r>
      <w:r w:rsidRPr="001B7A60">
        <w:rPr>
          <w:rFonts w:ascii="Arial" w:hAnsi="Arial" w:cs="Arial"/>
          <w:b/>
          <w:sz w:val="24"/>
          <w:szCs w:val="24"/>
        </w:rPr>
        <w:t xml:space="preserve"> </w:t>
      </w:r>
      <w:r w:rsidRPr="001B7A60">
        <w:rPr>
          <w:rFonts w:ascii="Arial" w:hAnsi="Arial" w:cs="Arial"/>
          <w:sz w:val="24"/>
          <w:szCs w:val="24"/>
        </w:rPr>
        <w:t xml:space="preserve">and can be viewed online in the public register at </w:t>
      </w:r>
      <w:hyperlink r:id="rId11" w:history="1">
        <w:r w:rsidRPr="001B7A60">
          <w:rPr>
            <w:rStyle w:val="Hyperlink"/>
            <w:rFonts w:ascii="Arial" w:hAnsi="Arial" w:cs="Arial"/>
            <w:sz w:val="24"/>
            <w:szCs w:val="24"/>
          </w:rPr>
          <w:t>http://www.ico.gov.uk/</w:t>
        </w:r>
      </w:hyperlink>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Change of Details</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Notification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Who is the Data Controller?</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The Data Controller, responsible for keeping your information secure and confidential is </w:t>
      </w:r>
      <w:r w:rsidR="009D3CB5">
        <w:rPr>
          <w:rFonts w:ascii="Arial" w:hAnsi="Arial" w:cs="Arial"/>
          <w:sz w:val="24"/>
          <w:szCs w:val="24"/>
        </w:rPr>
        <w:t>Shevington Surgery</w:t>
      </w:r>
      <w:r w:rsidRPr="001B7A60">
        <w:rPr>
          <w:rFonts w:ascii="Arial" w:hAnsi="Arial" w:cs="Arial"/>
          <w:sz w:val="24"/>
          <w:szCs w:val="24"/>
        </w:rPr>
        <w:t xml:space="preserve">. </w:t>
      </w:r>
      <w:r w:rsidR="00F525E0">
        <w:rPr>
          <w:rFonts w:ascii="Arial" w:hAnsi="Arial" w:cs="Arial"/>
          <w:sz w:val="24"/>
          <w:szCs w:val="24"/>
        </w:rPr>
        <w:t xml:space="preserve"> </w:t>
      </w:r>
      <w:r w:rsidRPr="001B7A60">
        <w:rPr>
          <w:rFonts w:ascii="Arial" w:hAnsi="Arial" w:cs="Arial"/>
          <w:sz w:val="24"/>
          <w:szCs w:val="24"/>
        </w:rPr>
        <w:t xml:space="preserve">Any changes to this notice will be published on our website and displayed in prominent notices in the surgery. </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The Partnership is registered as a data controller under the Data Protection Act 1998 </w:t>
      </w:r>
      <w:r w:rsidR="003823A8">
        <w:rPr>
          <w:rFonts w:ascii="Arial" w:hAnsi="Arial" w:cs="Arial"/>
          <w:sz w:val="24"/>
          <w:szCs w:val="24"/>
        </w:rPr>
        <w:t>Z508</w:t>
      </w:r>
      <w:r w:rsidR="00551B1F">
        <w:rPr>
          <w:rFonts w:ascii="Arial" w:hAnsi="Arial" w:cs="Arial"/>
          <w:sz w:val="24"/>
          <w:szCs w:val="24"/>
        </w:rPr>
        <w:t>2997</w:t>
      </w:r>
      <w:r w:rsidRPr="001B7A60">
        <w:rPr>
          <w:rFonts w:ascii="Arial" w:hAnsi="Arial" w:cs="Arial"/>
          <w:b/>
          <w:sz w:val="24"/>
          <w:szCs w:val="24"/>
        </w:rPr>
        <w:t>.</w:t>
      </w:r>
      <w:r w:rsidR="00551B1F">
        <w:rPr>
          <w:rFonts w:ascii="Arial" w:hAnsi="Arial" w:cs="Arial"/>
          <w:b/>
          <w:sz w:val="24"/>
          <w:szCs w:val="24"/>
        </w:rPr>
        <w:t xml:space="preserve"> </w:t>
      </w:r>
      <w:r w:rsidRPr="001B7A60">
        <w:rPr>
          <w:rFonts w:ascii="Arial" w:hAnsi="Arial" w:cs="Arial"/>
          <w:sz w:val="24"/>
          <w:szCs w:val="24"/>
        </w:rPr>
        <w:t xml:space="preserve"> Our registration can be viewed on-line in the public register at </w:t>
      </w:r>
      <w:hyperlink r:id="rId12" w:history="1">
        <w:r w:rsidRPr="001B7A60">
          <w:rPr>
            <w:rStyle w:val="Hyperlink"/>
            <w:rFonts w:ascii="Arial" w:hAnsi="Arial" w:cs="Arial"/>
            <w:sz w:val="24"/>
            <w:szCs w:val="24"/>
          </w:rPr>
          <w:t>www.ico.gov.uk</w:t>
        </w:r>
      </w:hyperlink>
    </w:p>
    <w:p w:rsidR="000E43B3" w:rsidRPr="001B7A60" w:rsidRDefault="000E43B3" w:rsidP="001B7A60">
      <w:pPr>
        <w:spacing w:after="0" w:line="240" w:lineRule="auto"/>
        <w:rPr>
          <w:rFonts w:ascii="Arial" w:hAnsi="Arial" w:cs="Arial"/>
          <w:b/>
          <w:sz w:val="24"/>
          <w:szCs w:val="24"/>
        </w:rPr>
      </w:pPr>
    </w:p>
    <w:p w:rsidR="001B7A60" w:rsidRPr="001B7A60" w:rsidRDefault="001B7A60" w:rsidP="001B7A60">
      <w:pPr>
        <w:spacing w:after="0" w:line="240" w:lineRule="auto"/>
        <w:rPr>
          <w:rFonts w:ascii="Arial" w:hAnsi="Arial" w:cs="Arial"/>
          <w:b/>
          <w:sz w:val="24"/>
          <w:szCs w:val="24"/>
        </w:rPr>
      </w:pPr>
      <w:r w:rsidRPr="001B7A60">
        <w:rPr>
          <w:rFonts w:ascii="Arial" w:hAnsi="Arial" w:cs="Arial"/>
          <w:b/>
          <w:sz w:val="24"/>
          <w:szCs w:val="24"/>
        </w:rPr>
        <w:t>Further information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Further information about the way in which the NHS uses personal information and your rights in that respect can be found in:</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numPr>
          <w:ilvl w:val="0"/>
          <w:numId w:val="6"/>
        </w:numPr>
        <w:spacing w:after="0" w:line="240" w:lineRule="auto"/>
        <w:rPr>
          <w:rFonts w:ascii="Arial" w:hAnsi="Arial" w:cs="Arial"/>
          <w:sz w:val="24"/>
          <w:szCs w:val="24"/>
        </w:rPr>
      </w:pPr>
      <w:r w:rsidRPr="001B7A60">
        <w:rPr>
          <w:rFonts w:ascii="Arial" w:hAnsi="Arial" w:cs="Arial"/>
          <w:sz w:val="24"/>
          <w:szCs w:val="24"/>
        </w:rPr>
        <w:t xml:space="preserve">The NHS Care Record Guarantee : </w:t>
      </w:r>
      <w:hyperlink r:id="rId13" w:history="1">
        <w:r w:rsidRPr="001B7A60">
          <w:rPr>
            <w:rStyle w:val="Hyperlink"/>
            <w:rFonts w:ascii="Arial" w:hAnsi="Arial" w:cs="Arial"/>
            <w:color w:val="1627DA"/>
            <w:sz w:val="24"/>
            <w:szCs w:val="24"/>
            <w:shd w:val="clear" w:color="auto" w:fill="FFFFFF"/>
          </w:rPr>
          <w:t>http://www.nigb.nhs.uk/pubs/nhscrg.pdf</w:t>
        </w:r>
      </w:hyperlink>
    </w:p>
    <w:p w:rsidR="001B7A60" w:rsidRPr="001B7A60" w:rsidRDefault="001B7A60" w:rsidP="001B7A60">
      <w:pPr>
        <w:numPr>
          <w:ilvl w:val="0"/>
          <w:numId w:val="6"/>
        </w:numPr>
        <w:spacing w:after="0" w:line="240" w:lineRule="auto"/>
        <w:rPr>
          <w:rFonts w:ascii="Arial" w:hAnsi="Arial" w:cs="Arial"/>
          <w:sz w:val="24"/>
          <w:szCs w:val="24"/>
        </w:rPr>
      </w:pPr>
      <w:r w:rsidRPr="001B7A60">
        <w:rPr>
          <w:rFonts w:ascii="Arial" w:hAnsi="Arial" w:cs="Arial"/>
          <w:sz w:val="24"/>
          <w:szCs w:val="24"/>
        </w:rPr>
        <w:t xml:space="preserve">The NHS Constitution : </w:t>
      </w:r>
      <w:hyperlink r:id="rId14" w:history="1">
        <w:r w:rsidRPr="001B7A60">
          <w:rPr>
            <w:rStyle w:val="Hyperlink"/>
            <w:rFonts w:ascii="Arial" w:hAnsi="Arial" w:cs="Arial"/>
            <w:color w:val="1627DA"/>
            <w:sz w:val="24"/>
            <w:szCs w:val="24"/>
            <w:shd w:val="clear" w:color="auto" w:fill="FFFFFF"/>
          </w:rPr>
          <w:t>https://www.gov.uk/government/publications/the-nhs-constitution-for-england</w:t>
        </w:r>
      </w:hyperlink>
    </w:p>
    <w:p w:rsidR="001B7A60" w:rsidRPr="001B7A60" w:rsidRDefault="001B7A60" w:rsidP="001B7A60">
      <w:pPr>
        <w:numPr>
          <w:ilvl w:val="0"/>
          <w:numId w:val="6"/>
        </w:numPr>
        <w:spacing w:after="0" w:line="240" w:lineRule="auto"/>
        <w:rPr>
          <w:rFonts w:ascii="Arial" w:hAnsi="Arial" w:cs="Arial"/>
          <w:sz w:val="24"/>
          <w:szCs w:val="24"/>
        </w:rPr>
      </w:pPr>
      <w:r w:rsidRPr="001B7A60">
        <w:rPr>
          <w:rFonts w:ascii="Arial" w:hAnsi="Arial" w:cs="Arial"/>
          <w:sz w:val="24"/>
          <w:szCs w:val="24"/>
        </w:rPr>
        <w:t xml:space="preserve">NHS Digital’s Guide to Confidentiality in Health &amp; Social Care gives more information on the rules around information sharing : </w:t>
      </w:r>
      <w:hyperlink r:id="rId15" w:history="1">
        <w:r w:rsidRPr="001B7A60">
          <w:rPr>
            <w:rStyle w:val="Hyperlink"/>
            <w:rFonts w:ascii="Arial" w:hAnsi="Arial" w:cs="Arial"/>
            <w:sz w:val="24"/>
            <w:szCs w:val="24"/>
          </w:rPr>
          <w:t>http://content.digital.nhs.uk/article/4979/Assuring-information</w:t>
        </w:r>
      </w:hyperlink>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An independent review of information about patients is shared across the health and care system led by Dame Fiona </w:t>
      </w:r>
      <w:proofErr w:type="spellStart"/>
      <w:r w:rsidRPr="001B7A60">
        <w:rPr>
          <w:rFonts w:ascii="Arial" w:hAnsi="Arial" w:cs="Arial"/>
          <w:sz w:val="24"/>
          <w:szCs w:val="24"/>
        </w:rPr>
        <w:t>Caldicott</w:t>
      </w:r>
      <w:proofErr w:type="spellEnd"/>
      <w:r w:rsidRPr="001B7A60">
        <w:rPr>
          <w:rFonts w:ascii="Arial" w:hAnsi="Arial" w:cs="Arial"/>
          <w:sz w:val="24"/>
          <w:szCs w:val="24"/>
        </w:rPr>
        <w:t xml:space="preserve"> was conducted in 2012. The report, </w:t>
      </w:r>
      <w:r w:rsidRPr="001B7A60">
        <w:rPr>
          <w:rFonts w:ascii="Arial" w:hAnsi="Arial" w:cs="Arial"/>
          <w:b/>
          <w:i/>
          <w:sz w:val="24"/>
          <w:szCs w:val="24"/>
        </w:rPr>
        <w:t>Information: To share or not to share? The Information Governance Review</w:t>
      </w:r>
      <w:r w:rsidRPr="001B7A60">
        <w:rPr>
          <w:rFonts w:ascii="Arial" w:hAnsi="Arial" w:cs="Arial"/>
          <w:sz w:val="24"/>
          <w:szCs w:val="24"/>
        </w:rPr>
        <w:t xml:space="preserve">, be found at: </w:t>
      </w:r>
      <w:hyperlink r:id="rId16" w:history="1">
        <w:r w:rsidRPr="001B7A60">
          <w:rPr>
            <w:rStyle w:val="Hyperlink"/>
            <w:rFonts w:ascii="Arial" w:hAnsi="Arial" w:cs="Arial"/>
            <w:sz w:val="24"/>
            <w:szCs w:val="24"/>
          </w:rPr>
          <w:t>https://www.gov.uk/government/publications/the-information-governance-review</w:t>
        </w:r>
      </w:hyperlink>
    </w:p>
    <w:p w:rsidR="001B7A60" w:rsidRPr="001B7A60" w:rsidRDefault="001B7A60" w:rsidP="001B7A60">
      <w:pPr>
        <w:spacing w:after="0" w:line="240" w:lineRule="auto"/>
        <w:rPr>
          <w:rFonts w:ascii="Arial" w:hAnsi="Arial" w:cs="Arial"/>
          <w:sz w:val="24"/>
          <w:szCs w:val="24"/>
        </w:rPr>
      </w:pPr>
    </w:p>
    <w:p w:rsidR="001B7A60" w:rsidRPr="001B7A60" w:rsidRDefault="003B3DD7" w:rsidP="001B7A60">
      <w:pPr>
        <w:spacing w:after="0" w:line="240" w:lineRule="auto"/>
        <w:rPr>
          <w:rFonts w:ascii="Arial" w:hAnsi="Arial" w:cs="Arial"/>
          <w:sz w:val="24"/>
          <w:szCs w:val="24"/>
        </w:rPr>
      </w:pPr>
      <w:hyperlink r:id="rId17" w:history="1">
        <w:r w:rsidR="001B7A60" w:rsidRPr="001B7A60">
          <w:rPr>
            <w:rStyle w:val="Hyperlink"/>
            <w:rFonts w:ascii="Arial" w:hAnsi="Arial" w:cs="Arial"/>
            <w:i/>
            <w:sz w:val="24"/>
            <w:szCs w:val="24"/>
          </w:rPr>
          <w:t xml:space="preserve">NHS England – Better Data, Informed Commissioning, </w:t>
        </w:r>
        <w:proofErr w:type="gramStart"/>
        <w:r w:rsidR="001B7A60" w:rsidRPr="001B7A60">
          <w:rPr>
            <w:rStyle w:val="Hyperlink"/>
            <w:rFonts w:ascii="Arial" w:hAnsi="Arial" w:cs="Arial"/>
            <w:i/>
            <w:sz w:val="24"/>
            <w:szCs w:val="24"/>
          </w:rPr>
          <w:t>Driving</w:t>
        </w:r>
        <w:proofErr w:type="gramEnd"/>
        <w:r w:rsidR="001B7A60" w:rsidRPr="001B7A60">
          <w:rPr>
            <w:rStyle w:val="Hyperlink"/>
            <w:rFonts w:ascii="Arial" w:hAnsi="Arial" w:cs="Arial"/>
            <w:i/>
            <w:sz w:val="24"/>
            <w:szCs w:val="24"/>
          </w:rPr>
          <w:t xml:space="preserve"> Improved Outcomes: Clinical Data Sets</w:t>
        </w:r>
      </w:hyperlink>
      <w:r w:rsidR="001B7A60" w:rsidRPr="001B7A60">
        <w:rPr>
          <w:rFonts w:ascii="Arial" w:hAnsi="Arial" w:cs="Arial"/>
          <w:sz w:val="24"/>
          <w:szCs w:val="24"/>
        </w:rPr>
        <w:t xml:space="preserve"> provides further information about the data flowing within the NHS to support commissioning.</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Please visit the </w:t>
      </w:r>
      <w:hyperlink r:id="rId18" w:history="1">
        <w:r w:rsidRPr="001B7A60">
          <w:rPr>
            <w:rStyle w:val="Hyperlink"/>
            <w:rFonts w:ascii="Arial" w:hAnsi="Arial" w:cs="Arial"/>
            <w:sz w:val="24"/>
            <w:szCs w:val="24"/>
          </w:rPr>
          <w:t>NHS Digital website</w:t>
        </w:r>
      </w:hyperlink>
      <w:r w:rsidRPr="001B7A60">
        <w:rPr>
          <w:rFonts w:ascii="Arial" w:hAnsi="Arial" w:cs="Arial"/>
          <w:sz w:val="24"/>
          <w:szCs w:val="24"/>
        </w:rPr>
        <w:t xml:space="preserve"> for further information about their work. Information about their responsibility for collecting data from across the health and social care system can be found.</w:t>
      </w:r>
    </w:p>
    <w:p w:rsidR="001B7A60" w:rsidRPr="001B7A60" w:rsidRDefault="001B7A60" w:rsidP="001B7A60">
      <w:pPr>
        <w:spacing w:after="0" w:line="240" w:lineRule="auto"/>
        <w:rPr>
          <w:rFonts w:ascii="Arial" w:hAnsi="Arial" w:cs="Arial"/>
          <w:sz w:val="24"/>
          <w:szCs w:val="24"/>
        </w:rPr>
      </w:pPr>
    </w:p>
    <w:p w:rsidR="001B7A60" w:rsidRPr="001B7A60" w:rsidRDefault="001B7A60" w:rsidP="001B7A60">
      <w:pPr>
        <w:spacing w:after="0" w:line="240" w:lineRule="auto"/>
        <w:rPr>
          <w:rFonts w:ascii="Arial" w:hAnsi="Arial" w:cs="Arial"/>
          <w:sz w:val="24"/>
          <w:szCs w:val="24"/>
        </w:rPr>
      </w:pPr>
      <w:r w:rsidRPr="001B7A60">
        <w:rPr>
          <w:rFonts w:ascii="Arial" w:hAnsi="Arial" w:cs="Arial"/>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9" w:history="1">
        <w:r w:rsidRPr="001B7A60">
          <w:rPr>
            <w:rStyle w:val="Hyperlink"/>
            <w:rFonts w:ascii="Arial" w:hAnsi="Arial" w:cs="Arial"/>
            <w:sz w:val="24"/>
            <w:szCs w:val="24"/>
          </w:rPr>
          <w:t>www.ico.gov.uk</w:t>
        </w:r>
      </w:hyperlink>
    </w:p>
    <w:p w:rsidR="001B7A60" w:rsidRPr="001B7A60" w:rsidRDefault="001B7A60" w:rsidP="001B7A60">
      <w:pPr>
        <w:spacing w:after="0" w:line="240" w:lineRule="auto"/>
        <w:rPr>
          <w:rFonts w:ascii="Arial" w:hAnsi="Arial" w:cs="Arial"/>
          <w:sz w:val="24"/>
          <w:szCs w:val="24"/>
        </w:rPr>
      </w:pPr>
    </w:p>
    <w:p w:rsidR="00551B1F" w:rsidRDefault="00551B1F">
      <w:pPr>
        <w:rPr>
          <w:rFonts w:ascii="Arial" w:hAnsi="Arial" w:cs="Arial"/>
          <w:sz w:val="24"/>
          <w:szCs w:val="24"/>
        </w:rPr>
      </w:pPr>
    </w:p>
    <w:p w:rsidR="00F83B4D" w:rsidRDefault="00F83B4D">
      <w:pPr>
        <w:rPr>
          <w:rFonts w:ascii="Arial" w:hAnsi="Arial" w:cs="Arial"/>
          <w:sz w:val="24"/>
          <w:szCs w:val="24"/>
        </w:rPr>
      </w:pPr>
    </w:p>
    <w:p w:rsidR="00F83B4D" w:rsidRDefault="00F83B4D">
      <w:pPr>
        <w:rPr>
          <w:rFonts w:ascii="Arial" w:hAnsi="Arial" w:cs="Arial"/>
          <w:sz w:val="24"/>
          <w:szCs w:val="24"/>
        </w:rPr>
      </w:pPr>
    </w:p>
    <w:p w:rsidR="00F83B4D" w:rsidRDefault="00F83B4D" w:rsidP="00F83B4D">
      <w:pPr>
        <w:spacing w:after="0"/>
        <w:rPr>
          <w:rFonts w:ascii="Arial" w:hAnsi="Arial" w:cs="Arial"/>
          <w:sz w:val="24"/>
          <w:szCs w:val="24"/>
        </w:rPr>
      </w:pPr>
      <w:r>
        <w:rPr>
          <w:rFonts w:ascii="Arial" w:hAnsi="Arial" w:cs="Arial"/>
          <w:sz w:val="24"/>
          <w:szCs w:val="24"/>
        </w:rPr>
        <w:t>Reviewed September 2020, reviewed by A Cheetham</w:t>
      </w:r>
    </w:p>
    <w:p w:rsidR="00F83B4D" w:rsidRPr="001B7A60" w:rsidRDefault="00F83B4D" w:rsidP="00F83B4D">
      <w:pPr>
        <w:spacing w:after="0"/>
        <w:rPr>
          <w:rFonts w:ascii="Arial" w:hAnsi="Arial" w:cs="Arial"/>
          <w:sz w:val="24"/>
          <w:szCs w:val="24"/>
        </w:rPr>
      </w:pPr>
      <w:r>
        <w:rPr>
          <w:rFonts w:ascii="Arial" w:hAnsi="Arial" w:cs="Arial"/>
          <w:sz w:val="24"/>
          <w:szCs w:val="24"/>
        </w:rPr>
        <w:t>Next review due September 2022</w:t>
      </w:r>
    </w:p>
    <w:sectPr w:rsidR="00F83B4D" w:rsidRPr="001B7A60" w:rsidSect="00457821">
      <w:footerReference w:type="default" r:id="rId20"/>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60" w:rsidRDefault="001B7A60" w:rsidP="001B7A60">
      <w:pPr>
        <w:spacing w:after="0" w:line="240" w:lineRule="auto"/>
      </w:pPr>
      <w:r>
        <w:separator/>
      </w:r>
    </w:p>
  </w:endnote>
  <w:endnote w:type="continuationSeparator" w:id="0">
    <w:p w:rsidR="001B7A60" w:rsidRDefault="001B7A60" w:rsidP="001B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1" w:rsidRDefault="003B3DD7" w:rsidP="00457821">
    <w:pPr>
      <w:pStyle w:val="Footer"/>
      <w:pBdr>
        <w:top w:val="single" w:sz="24" w:space="1" w:color="248C64"/>
      </w:pBdr>
      <w:jc w:val="center"/>
      <w:rPr>
        <w:rFonts w:cs="Tahoma"/>
        <w:bC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60" w:rsidRDefault="001B7A60" w:rsidP="001B7A60">
      <w:pPr>
        <w:spacing w:after="0" w:line="240" w:lineRule="auto"/>
      </w:pPr>
      <w:r>
        <w:separator/>
      </w:r>
    </w:p>
  </w:footnote>
  <w:footnote w:type="continuationSeparator" w:id="0">
    <w:p w:rsidR="001B7A60" w:rsidRDefault="001B7A60" w:rsidP="001B7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BE093D"/>
    <w:multiLevelType w:val="hybridMultilevel"/>
    <w:tmpl w:val="0F56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60"/>
    <w:rsid w:val="000E43B3"/>
    <w:rsid w:val="001B7A60"/>
    <w:rsid w:val="0029018E"/>
    <w:rsid w:val="003823A8"/>
    <w:rsid w:val="003B3DD7"/>
    <w:rsid w:val="00551B1F"/>
    <w:rsid w:val="005E1543"/>
    <w:rsid w:val="007452B5"/>
    <w:rsid w:val="009D3CB5"/>
    <w:rsid w:val="00A92D31"/>
    <w:rsid w:val="00BD1467"/>
    <w:rsid w:val="00C77523"/>
    <w:rsid w:val="00D6624D"/>
    <w:rsid w:val="00F525E0"/>
    <w:rsid w:val="00F8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A60"/>
    <w:rPr>
      <w:rFonts w:ascii="Calibri" w:eastAsia="Calibri" w:hAnsi="Calibri" w:cs="Times New Roman"/>
    </w:rPr>
  </w:style>
  <w:style w:type="paragraph" w:styleId="Footer">
    <w:name w:val="footer"/>
    <w:basedOn w:val="Normal"/>
    <w:link w:val="FooterChar"/>
    <w:unhideWhenUsed/>
    <w:rsid w:val="001B7A60"/>
    <w:pPr>
      <w:tabs>
        <w:tab w:val="center" w:pos="4513"/>
        <w:tab w:val="right" w:pos="9026"/>
      </w:tabs>
      <w:spacing w:after="0" w:line="240" w:lineRule="auto"/>
    </w:pPr>
  </w:style>
  <w:style w:type="character" w:customStyle="1" w:styleId="FooterChar">
    <w:name w:val="Footer Char"/>
    <w:basedOn w:val="DefaultParagraphFont"/>
    <w:link w:val="Footer"/>
    <w:rsid w:val="001B7A60"/>
    <w:rPr>
      <w:rFonts w:ascii="Calibri" w:eastAsia="Calibri" w:hAnsi="Calibri" w:cs="Times New Roman"/>
    </w:rPr>
  </w:style>
  <w:style w:type="character" w:styleId="Hyperlink">
    <w:name w:val="Hyperlink"/>
    <w:uiPriority w:val="99"/>
    <w:unhideWhenUsed/>
    <w:rsid w:val="001B7A60"/>
    <w:rPr>
      <w:color w:val="0000FF"/>
      <w:u w:val="single"/>
    </w:rPr>
  </w:style>
  <w:style w:type="paragraph" w:customStyle="1" w:styleId="FPMredflyer">
    <w:name w:val="FPM red flyer"/>
    <w:basedOn w:val="Normal"/>
    <w:rsid w:val="001B7A60"/>
    <w:pPr>
      <w:spacing w:after="0" w:line="240" w:lineRule="auto"/>
      <w:jc w:val="center"/>
    </w:pPr>
    <w:rPr>
      <w:rFonts w:ascii="Tahoma" w:eastAsia="Times New Roman" w:hAnsi="Tahoma" w:cs="Tahoma"/>
      <w:b/>
      <w:bCs/>
      <w:color w:val="FF0000"/>
      <w:sz w:val="24"/>
      <w:szCs w:val="24"/>
    </w:rPr>
  </w:style>
  <w:style w:type="paragraph" w:styleId="ListParagraph">
    <w:name w:val="List Paragraph"/>
    <w:basedOn w:val="Normal"/>
    <w:uiPriority w:val="34"/>
    <w:qFormat/>
    <w:rsid w:val="001B7A60"/>
    <w:pPr>
      <w:ind w:left="720"/>
      <w:contextualSpacing/>
    </w:pPr>
  </w:style>
  <w:style w:type="paragraph" w:styleId="BalloonText">
    <w:name w:val="Balloon Text"/>
    <w:basedOn w:val="Normal"/>
    <w:link w:val="BalloonTextChar"/>
    <w:uiPriority w:val="99"/>
    <w:semiHidden/>
    <w:unhideWhenUsed/>
    <w:rsid w:val="00F5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E0"/>
    <w:rPr>
      <w:rFonts w:ascii="Tahoma" w:eastAsia="Calibri" w:hAnsi="Tahoma" w:cs="Tahoma"/>
      <w:sz w:val="16"/>
      <w:szCs w:val="16"/>
    </w:rPr>
  </w:style>
  <w:style w:type="character" w:styleId="FollowedHyperlink">
    <w:name w:val="FollowedHyperlink"/>
    <w:basedOn w:val="DefaultParagraphFont"/>
    <w:uiPriority w:val="99"/>
    <w:semiHidden/>
    <w:unhideWhenUsed/>
    <w:rsid w:val="003B3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A60"/>
    <w:rPr>
      <w:rFonts w:ascii="Calibri" w:eastAsia="Calibri" w:hAnsi="Calibri" w:cs="Times New Roman"/>
    </w:rPr>
  </w:style>
  <w:style w:type="paragraph" w:styleId="Footer">
    <w:name w:val="footer"/>
    <w:basedOn w:val="Normal"/>
    <w:link w:val="FooterChar"/>
    <w:unhideWhenUsed/>
    <w:rsid w:val="001B7A60"/>
    <w:pPr>
      <w:tabs>
        <w:tab w:val="center" w:pos="4513"/>
        <w:tab w:val="right" w:pos="9026"/>
      </w:tabs>
      <w:spacing w:after="0" w:line="240" w:lineRule="auto"/>
    </w:pPr>
  </w:style>
  <w:style w:type="character" w:customStyle="1" w:styleId="FooterChar">
    <w:name w:val="Footer Char"/>
    <w:basedOn w:val="DefaultParagraphFont"/>
    <w:link w:val="Footer"/>
    <w:rsid w:val="001B7A60"/>
    <w:rPr>
      <w:rFonts w:ascii="Calibri" w:eastAsia="Calibri" w:hAnsi="Calibri" w:cs="Times New Roman"/>
    </w:rPr>
  </w:style>
  <w:style w:type="character" w:styleId="Hyperlink">
    <w:name w:val="Hyperlink"/>
    <w:uiPriority w:val="99"/>
    <w:unhideWhenUsed/>
    <w:rsid w:val="001B7A60"/>
    <w:rPr>
      <w:color w:val="0000FF"/>
      <w:u w:val="single"/>
    </w:rPr>
  </w:style>
  <w:style w:type="paragraph" w:customStyle="1" w:styleId="FPMredflyer">
    <w:name w:val="FPM red flyer"/>
    <w:basedOn w:val="Normal"/>
    <w:rsid w:val="001B7A60"/>
    <w:pPr>
      <w:spacing w:after="0" w:line="240" w:lineRule="auto"/>
      <w:jc w:val="center"/>
    </w:pPr>
    <w:rPr>
      <w:rFonts w:ascii="Tahoma" w:eastAsia="Times New Roman" w:hAnsi="Tahoma" w:cs="Tahoma"/>
      <w:b/>
      <w:bCs/>
      <w:color w:val="FF0000"/>
      <w:sz w:val="24"/>
      <w:szCs w:val="24"/>
    </w:rPr>
  </w:style>
  <w:style w:type="paragraph" w:styleId="ListParagraph">
    <w:name w:val="List Paragraph"/>
    <w:basedOn w:val="Normal"/>
    <w:uiPriority w:val="34"/>
    <w:qFormat/>
    <w:rsid w:val="001B7A60"/>
    <w:pPr>
      <w:ind w:left="720"/>
      <w:contextualSpacing/>
    </w:pPr>
  </w:style>
  <w:style w:type="paragraph" w:styleId="BalloonText">
    <w:name w:val="Balloon Text"/>
    <w:basedOn w:val="Normal"/>
    <w:link w:val="BalloonTextChar"/>
    <w:uiPriority w:val="99"/>
    <w:semiHidden/>
    <w:unhideWhenUsed/>
    <w:rsid w:val="00F5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E0"/>
    <w:rPr>
      <w:rFonts w:ascii="Tahoma" w:eastAsia="Calibri" w:hAnsi="Tahoma" w:cs="Tahoma"/>
      <w:sz w:val="16"/>
      <w:szCs w:val="16"/>
    </w:rPr>
  </w:style>
  <w:style w:type="character" w:styleId="FollowedHyperlink">
    <w:name w:val="FollowedHyperlink"/>
    <w:basedOn w:val="DefaultParagraphFont"/>
    <w:uiPriority w:val="99"/>
    <w:semiHidden/>
    <w:unhideWhenUsed/>
    <w:rsid w:val="003B3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6936">
      <w:bodyDiv w:val="1"/>
      <w:marLeft w:val="0"/>
      <w:marRight w:val="0"/>
      <w:marTop w:val="0"/>
      <w:marBottom w:val="0"/>
      <w:divBdr>
        <w:top w:val="none" w:sz="0" w:space="0" w:color="auto"/>
        <w:left w:val="none" w:sz="0" w:space="0" w:color="auto"/>
        <w:bottom w:val="none" w:sz="0" w:space="0" w:color="auto"/>
        <w:right w:val="none" w:sz="0" w:space="0" w:color="auto"/>
      </w:divBdr>
      <w:divsChild>
        <w:div w:id="746344779">
          <w:marLeft w:val="0"/>
          <w:marRight w:val="0"/>
          <w:marTop w:val="0"/>
          <w:marBottom w:val="0"/>
          <w:divBdr>
            <w:top w:val="none" w:sz="0" w:space="0" w:color="auto"/>
            <w:left w:val="none" w:sz="0" w:space="0" w:color="auto"/>
            <w:bottom w:val="none" w:sz="0" w:space="0" w:color="auto"/>
            <w:right w:val="none" w:sz="0" w:space="0" w:color="auto"/>
          </w:divBdr>
          <w:divsChild>
            <w:div w:id="15351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13" Type="http://schemas.openxmlformats.org/officeDocument/2006/relationships/hyperlink" Target="http://www.nigb.nhs.uk/pubs/nhscrg.pdf" TargetMode="External"/><Relationship Id="rId18" Type="http://schemas.openxmlformats.org/officeDocument/2006/relationships/hyperlink" Target="http://content.digital.nhs.uk/collectingdat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hyperlink" Target="http://www.thelakesidesurgery.co.uk/modules/downloads/download.php?file_name=26" TargetMode="External"/><Relationship Id="rId2" Type="http://schemas.openxmlformats.org/officeDocument/2006/relationships/styles" Target="styles.xml"/><Relationship Id="rId16" Type="http://schemas.openxmlformats.org/officeDocument/2006/relationships/hyperlink" Target="https://www.gov.uk/government/publications/the-information-governance-re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content.digital.nhs.uk/article/4979/Assuring-information" TargetMode="External"/><Relationship Id="rId10" Type="http://schemas.openxmlformats.org/officeDocument/2006/relationships/hyperlink" Target="https://digital.nhs.uk/coronavirus/coronavirus-covid-19-response-information-governance-hub/coronavirus-covid-19-response-transparency-notice" TargetMode="External"/><Relationship Id="rId19"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www.shevington-surgery.co.uk"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alison.cheetham</dc:creator>
  <cp:lastModifiedBy>alison.cheetham</cp:lastModifiedBy>
  <cp:revision>3</cp:revision>
  <cp:lastPrinted>2018-05-17T14:42:00Z</cp:lastPrinted>
  <dcterms:created xsi:type="dcterms:W3CDTF">2020-09-17T13:07:00Z</dcterms:created>
  <dcterms:modified xsi:type="dcterms:W3CDTF">2020-09-21T12:22:00Z</dcterms:modified>
</cp:coreProperties>
</file>